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C8" w:rsidRPr="00390A5D" w:rsidRDefault="00E965C8" w:rsidP="00390A5D">
      <w:pPr>
        <w:spacing w:line="360" w:lineRule="auto"/>
        <w:jc w:val="both"/>
        <w:rPr>
          <w:sz w:val="32"/>
        </w:rPr>
      </w:pPr>
      <w:r w:rsidRPr="00390A5D">
        <w:rPr>
          <w:sz w:val="32"/>
        </w:rPr>
        <w:t>Приватне акціонерне товариство "НАУКОВО-ВИРОБНИЧИЙ КОНЦЕРН "УКРНАФТІНВЕСТ" (надалі – Товариство) повідомляє, що відповідно до наданого ПАТ "Національний д</w:t>
      </w:r>
      <w:r w:rsidR="006303A9">
        <w:rPr>
          <w:sz w:val="32"/>
        </w:rPr>
        <w:t>епозитарій України" станом на 23</w:t>
      </w:r>
      <w:r w:rsidR="002144AF">
        <w:rPr>
          <w:sz w:val="32"/>
        </w:rPr>
        <w:t>.04.2021</w:t>
      </w:r>
      <w:r w:rsidRPr="00390A5D">
        <w:rPr>
          <w:sz w:val="32"/>
        </w:rPr>
        <w:t xml:space="preserve"> року Перелік</w:t>
      </w:r>
      <w:r w:rsidR="00390A5D" w:rsidRPr="00390A5D">
        <w:rPr>
          <w:sz w:val="32"/>
        </w:rPr>
        <w:t>у</w:t>
      </w:r>
      <w:r w:rsidRPr="00390A5D">
        <w:rPr>
          <w:sz w:val="32"/>
        </w:rPr>
        <w:t xml:space="preserve"> акціонерів, які мають право на участь у загальних зборах акціонерно</w:t>
      </w:r>
      <w:r w:rsidR="006303A9">
        <w:rPr>
          <w:sz w:val="32"/>
        </w:rPr>
        <w:t>го товариства, призначених на 29</w:t>
      </w:r>
      <w:bookmarkStart w:id="0" w:name="_GoBack"/>
      <w:bookmarkEnd w:id="0"/>
      <w:r w:rsidR="002144AF">
        <w:rPr>
          <w:sz w:val="32"/>
        </w:rPr>
        <w:t>.04.2021</w:t>
      </w:r>
      <w:r w:rsidRPr="00390A5D">
        <w:rPr>
          <w:sz w:val="32"/>
        </w:rPr>
        <w:t xml:space="preserve"> року, загальна кіль</w:t>
      </w:r>
      <w:r w:rsidR="00390A5D">
        <w:rPr>
          <w:sz w:val="32"/>
        </w:rPr>
        <w:t>к</w:t>
      </w:r>
      <w:r w:rsidRPr="00390A5D">
        <w:rPr>
          <w:sz w:val="32"/>
        </w:rPr>
        <w:t>ість акцій</w:t>
      </w:r>
      <w:r w:rsidR="00390A5D">
        <w:rPr>
          <w:sz w:val="32"/>
        </w:rPr>
        <w:t xml:space="preserve"> Товариства становить 225 000 штук простих іменних акцій, загальна кількість голосуючих акцій становить 225 000 штук простих іменних акцій</w:t>
      </w:r>
      <w:r w:rsidR="000B52A5">
        <w:rPr>
          <w:sz w:val="32"/>
        </w:rPr>
        <w:t>.</w:t>
      </w:r>
    </w:p>
    <w:p w:rsidR="00E965C8" w:rsidRPr="00390A5D" w:rsidRDefault="00E965C8" w:rsidP="00390A5D">
      <w:pPr>
        <w:spacing w:line="360" w:lineRule="auto"/>
        <w:jc w:val="both"/>
        <w:rPr>
          <w:sz w:val="32"/>
        </w:rPr>
      </w:pPr>
    </w:p>
    <w:p w:rsidR="00E965C8" w:rsidRPr="00390A5D" w:rsidRDefault="00E965C8" w:rsidP="00390A5D">
      <w:pPr>
        <w:spacing w:line="360" w:lineRule="auto"/>
        <w:jc w:val="both"/>
        <w:rPr>
          <w:sz w:val="32"/>
        </w:rPr>
      </w:pPr>
    </w:p>
    <w:sectPr w:rsidR="00E965C8" w:rsidRPr="00390A5D" w:rsidSect="00390A5D">
      <w:pgSz w:w="11906" w:h="16838"/>
      <w:pgMar w:top="850" w:right="991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C8"/>
    <w:rsid w:val="000B52A5"/>
    <w:rsid w:val="002144AF"/>
    <w:rsid w:val="00390A5D"/>
    <w:rsid w:val="006303A9"/>
    <w:rsid w:val="00D470F9"/>
    <w:rsid w:val="00E9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D5A3"/>
  <w15:chartTrackingRefBased/>
  <w15:docId w15:val="{13D1AECE-6FEA-483A-B0B4-A45FFE01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Богдан Иванович</dc:creator>
  <cp:keywords/>
  <dc:description/>
  <cp:lastModifiedBy>Elena</cp:lastModifiedBy>
  <cp:revision>2</cp:revision>
  <dcterms:created xsi:type="dcterms:W3CDTF">2021-04-28T08:06:00Z</dcterms:created>
  <dcterms:modified xsi:type="dcterms:W3CDTF">2021-04-28T08:06:00Z</dcterms:modified>
</cp:coreProperties>
</file>